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📍 Le mois Parcoursup “Compléter son dossier” : tout le mois de mars, sur le forum AGORA Monde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Pour les élèves du réseau qui souhaitent étudier en France, il est temps de compléter leur dossier sur Parcoursup ! Ils ont jusqu’au jeudi 6 avril pour penser au mieux leur projet d’orientation post-bac et confirmer leurs vœux.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➡️ C’est pourquoi, sur AGORA Monde, le mois de mars est consacré à cette phase cruciale de la procédure Parcoursup.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white"/>
          <w:u w:val="single"/>
        </w:rPr>
      </w:pPr>
      <w:r w:rsidDel="00000000" w:rsidR="00000000" w:rsidRPr="00000000">
        <w:rPr>
          <w:highlight w:val="white"/>
          <w:u w:val="single"/>
          <w:rtl w:val="0"/>
        </w:rPr>
        <w:t xml:space="preserve">4 semaines d’entraide pour les élèves via des échanges sur le forum de la plateforme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Les élèves de terminale du réseau inscrits sur Parcoursup, sont invités à venir poser toutes leurs questions 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https://agora-aefe.fr/forum/agora/questions</w:t>
        </w:r>
      </w:hyperlink>
      <w:r w:rsidDel="00000000" w:rsidR="00000000" w:rsidRPr="00000000">
        <w:rPr>
          <w:rtl w:val="0"/>
        </w:rPr>
        <w:t xml:space="preserve"> . Des étudiants de France, anciens élèves des lycées français du monde, seront mobilisés pour les orienter dans leur réflexion.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“Quelles informations dois-je renseigner dans mon dossier ?” “Comment bien rédiger mon projet de formation motivé ?” “Quels conseils pour suivre ces études ?“ “Comment remplir les rubriques Préférences et autres projets &amp; Activités et centres d’intérêts ?”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rtl w:val="0"/>
        </w:rPr>
        <w:t xml:space="preserve">Autant de questions auxquelles les anciens élèves ont les réponses. Car comme les lycéens, ces derniers sont passés par ces étapes et partageront donc leur expérience et leurs précieux conseils.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yellow"/>
        </w:rPr>
      </w:pPr>
      <w:r w:rsidDel="00000000" w:rsidR="00000000" w:rsidRPr="00000000">
        <w:rPr>
          <w:rtl w:val="0"/>
        </w:rPr>
        <w:t xml:space="preserve">Rendez-vous du 1er au 31 mars sur le forum AGORA pour participer à ce mois Parcoursup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gora-aefe.fr/forum/agora/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